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9C" w:rsidRDefault="00240B9C" w:rsidP="00240B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240B9C" w:rsidRDefault="00240B9C" w:rsidP="00240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трудоустройстве выпускников 9,11-х классов </w:t>
      </w:r>
      <w:proofErr w:type="gramStart"/>
      <w:r>
        <w:rPr>
          <w:rFonts w:ascii="Times New Roman" w:hAnsi="Times New Roman"/>
          <w:b/>
          <w:sz w:val="28"/>
          <w:szCs w:val="28"/>
        </w:rPr>
        <w:t>в  МБОУ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«Школа № 39 «Центр физико-математического образования»  </w:t>
      </w:r>
    </w:p>
    <w:p w:rsidR="00240B9C" w:rsidRDefault="00240B9C" w:rsidP="00240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240B9C" w:rsidRDefault="00240B9C" w:rsidP="00240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анализ поступления выпускников школы</w:t>
      </w:r>
    </w:p>
    <w:p w:rsidR="00240B9C" w:rsidRDefault="00240B9C" w:rsidP="00240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</w:t>
      </w:r>
      <w:r>
        <w:rPr>
          <w:rFonts w:ascii="Times New Roman" w:hAnsi="Times New Roman"/>
          <w:sz w:val="24"/>
          <w:szCs w:val="24"/>
        </w:rPr>
        <w:t xml:space="preserve">: 1 октября 2022 года </w:t>
      </w:r>
    </w:p>
    <w:p w:rsidR="00240B9C" w:rsidRDefault="00240B9C" w:rsidP="00240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контроля:</w:t>
      </w:r>
      <w:r>
        <w:rPr>
          <w:rFonts w:ascii="Times New Roman" w:hAnsi="Times New Roman"/>
          <w:sz w:val="24"/>
          <w:szCs w:val="24"/>
        </w:rPr>
        <w:t xml:space="preserve"> выпускники школы</w:t>
      </w:r>
    </w:p>
    <w:p w:rsidR="00240B9C" w:rsidRDefault="00240B9C" w:rsidP="00240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контроля</w:t>
      </w:r>
      <w:r>
        <w:rPr>
          <w:rFonts w:ascii="Times New Roman" w:hAnsi="Times New Roman"/>
          <w:sz w:val="24"/>
          <w:szCs w:val="24"/>
        </w:rPr>
        <w:t>: изучение отчетов классных руководителей</w:t>
      </w:r>
    </w:p>
    <w:p w:rsidR="00240B9C" w:rsidRDefault="00240B9C" w:rsidP="00240B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</w:rPr>
        <w:t xml:space="preserve">: заместитель директора по </w:t>
      </w:r>
      <w:proofErr w:type="gramStart"/>
      <w:r>
        <w:rPr>
          <w:rFonts w:ascii="Times New Roman" w:hAnsi="Times New Roman"/>
        </w:rPr>
        <w:t>УР  Хохлова</w:t>
      </w:r>
      <w:proofErr w:type="gramEnd"/>
      <w:r>
        <w:rPr>
          <w:rFonts w:ascii="Times New Roman" w:hAnsi="Times New Roman"/>
        </w:rPr>
        <w:t xml:space="preserve"> О. А.</w:t>
      </w:r>
    </w:p>
    <w:p w:rsidR="00240B9C" w:rsidRDefault="00240B9C" w:rsidP="00240B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Поступление выпускников 9-х классов в 2022-2022 учебном году</w:t>
      </w:r>
    </w:p>
    <w:p w:rsidR="00240B9C" w:rsidRDefault="00240B9C" w:rsidP="00240B9C">
      <w:pPr>
        <w:pStyle w:val="a5"/>
        <w:numPr>
          <w:ilvl w:val="0"/>
          <w:numId w:val="2"/>
        </w:numPr>
        <w:spacing w:after="200" w:line="276" w:lineRule="auto"/>
        <w:rPr>
          <w:b/>
        </w:rPr>
      </w:pPr>
      <w:r>
        <w:t xml:space="preserve">Количество 9 классов в 2021-22 учебном году – </w:t>
      </w:r>
      <w:r>
        <w:rPr>
          <w:b/>
        </w:rPr>
        <w:t>2</w:t>
      </w:r>
    </w:p>
    <w:p w:rsidR="00240B9C" w:rsidRDefault="00240B9C" w:rsidP="00240B9C">
      <w:pPr>
        <w:pStyle w:val="a5"/>
        <w:numPr>
          <w:ilvl w:val="0"/>
          <w:numId w:val="2"/>
        </w:numPr>
        <w:spacing w:after="200" w:line="276" w:lineRule="auto"/>
      </w:pPr>
      <w:r>
        <w:t xml:space="preserve">Количество выпускников 2021-22 учебного года, получивших аттестат об основном общем </w:t>
      </w:r>
      <w:proofErr w:type="gramStart"/>
      <w:r>
        <w:t>образовании  -</w:t>
      </w:r>
      <w:proofErr w:type="gramEnd"/>
      <w:r>
        <w:t xml:space="preserve"> 58 человека</w:t>
      </w:r>
    </w:p>
    <w:p w:rsidR="00240B9C" w:rsidRDefault="00240B9C" w:rsidP="00240B9C"/>
    <w:p w:rsidR="00240B9C" w:rsidRDefault="00240B9C" w:rsidP="00240B9C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>:</w:t>
      </w:r>
    </w:p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1.Из </w:t>
      </w:r>
      <w:proofErr w:type="gramStart"/>
      <w:r>
        <w:rPr>
          <w:rFonts w:ascii="Times New Roman" w:hAnsi="Times New Roman"/>
          <w:sz w:val="24"/>
          <w:szCs w:val="24"/>
        </w:rPr>
        <w:t>58  выпускников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9-х классов продолжили обучение: </w:t>
      </w:r>
    </w:p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34 </w:t>
      </w:r>
      <w:proofErr w:type="gramStart"/>
      <w:r>
        <w:rPr>
          <w:rFonts w:ascii="Times New Roman" w:hAnsi="Times New Roman"/>
          <w:b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 в школе №39 – 58%</w:t>
      </w:r>
    </w:p>
    <w:p w:rsidR="00240B9C" w:rsidRDefault="00240B9C" w:rsidP="00240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учащийся</w:t>
      </w:r>
      <w:r>
        <w:rPr>
          <w:rFonts w:ascii="Times New Roman" w:hAnsi="Times New Roman"/>
          <w:sz w:val="24"/>
          <w:szCs w:val="24"/>
        </w:rPr>
        <w:t xml:space="preserve"> – в 10 </w:t>
      </w:r>
      <w:proofErr w:type="gramStart"/>
      <w:r>
        <w:rPr>
          <w:rFonts w:ascii="Times New Roman" w:hAnsi="Times New Roman"/>
          <w:sz w:val="24"/>
          <w:szCs w:val="24"/>
        </w:rPr>
        <w:t>классе  других</w:t>
      </w:r>
      <w:proofErr w:type="gramEnd"/>
      <w:r>
        <w:rPr>
          <w:rFonts w:ascii="Times New Roman" w:hAnsi="Times New Roman"/>
          <w:sz w:val="24"/>
          <w:szCs w:val="24"/>
        </w:rPr>
        <w:t xml:space="preserve"> ОУ – 1%</w:t>
      </w:r>
    </w:p>
    <w:p w:rsidR="00240B9C" w:rsidRDefault="00240B9C" w:rsidP="00240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учащийся</w:t>
      </w:r>
      <w:r>
        <w:rPr>
          <w:rFonts w:ascii="Times New Roman" w:hAnsi="Times New Roman"/>
          <w:sz w:val="24"/>
          <w:szCs w:val="24"/>
        </w:rPr>
        <w:t xml:space="preserve"> – в </w:t>
      </w:r>
      <w:proofErr w:type="gramStart"/>
      <w:r>
        <w:rPr>
          <w:rFonts w:ascii="Times New Roman" w:hAnsi="Times New Roman"/>
          <w:sz w:val="24"/>
          <w:szCs w:val="24"/>
        </w:rPr>
        <w:t>колледжах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Рязани – 38%.</w:t>
      </w:r>
    </w:p>
    <w:p w:rsidR="00240B9C" w:rsidRDefault="00240B9C" w:rsidP="00240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учащихся – неизвестно (пересдача осенью) – 3%.</w:t>
      </w:r>
    </w:p>
    <w:p w:rsidR="00240B9C" w:rsidRDefault="00240B9C" w:rsidP="00240B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Поступление выпускников 11 классов</w:t>
      </w:r>
    </w:p>
    <w:p w:rsidR="00240B9C" w:rsidRDefault="00240B9C" w:rsidP="00240B9C">
      <w:pPr>
        <w:shd w:val="clear" w:color="auto" w:fill="FFFFFF" w:themeFill="background1"/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19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1133"/>
        <w:gridCol w:w="1275"/>
        <w:gridCol w:w="851"/>
        <w:gridCol w:w="1415"/>
        <w:gridCol w:w="1310"/>
      </w:tblGrid>
      <w:tr w:rsidR="00240B9C" w:rsidTr="00240B9C">
        <w:trPr>
          <w:trHeight w:val="307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профилю</w:t>
            </w:r>
          </w:p>
        </w:tc>
      </w:tr>
      <w:tr w:rsidR="00240B9C" w:rsidTr="00240B9C">
        <w:trPr>
          <w:trHeight w:val="1020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0B9C" w:rsidTr="00240B9C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11А общеобразовательный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0B9C" w:rsidTr="00240B9C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11Б технологический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240B9C" w:rsidRDefault="00240B9C" w:rsidP="00240B9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240B9C" w:rsidRDefault="00240B9C" w:rsidP="00240B9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40B9C" w:rsidRDefault="00240B9C" w:rsidP="00240B9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40B9C" w:rsidRDefault="00240B9C" w:rsidP="00240B9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40B9C" w:rsidRDefault="00240B9C" w:rsidP="00240B9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40B9C" w:rsidRDefault="00240B9C" w:rsidP="00240B9C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Результаты поступления выпускников 11-х классов в ВУЗы 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ССУЗы</w:t>
      </w:r>
      <w:proofErr w:type="spellEnd"/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0"/>
        <w:gridCol w:w="1702"/>
      </w:tblGrid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9C" w:rsidRDefault="00240B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2021-2022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Окончили 11 класс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Поступили учиться в ВУЗы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РГРТУ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РГУ им. Есенина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МГУСиТ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РГСУ им.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Костычева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Политехнический институт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Ряза́нское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гвардейское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вы́сшее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возду́шно-деса́нтное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о́рдена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Суво́рова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два́жды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Краснознамённое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кома́ндное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учи́лище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и́мени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генера́ла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а́рмии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Марге́лова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(ВО)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государственный педагогический</w:t>
            </w:r>
          </w:p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им. А. И. Герцена (Санкт-Петербург) – факультет педагогическая математика и физика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НИЯУ МИФИ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Всероссийсий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 юстиции  РПА Минюста России г. Москва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trHeight w:val="618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0B9C" w:rsidTr="00240B9C">
        <w:trPr>
          <w:trHeight w:val="618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Ульяновский институт гражданской авиации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trHeight w:val="618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0B9C" w:rsidTr="00240B9C">
        <w:trPr>
          <w:trHeight w:val="618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университет при правительстве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 – Петербург, ВКА им. АФ Можайский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права и управления ФСИН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им. Витте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0B9C" w:rsidTr="00240B9C">
        <w:trPr>
          <w:trHeight w:val="699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Рязанский технологический колледж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педагогический колледж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Санкт-Петербургский горный университет, механико-машиностроительный факультет направление стандартизация и метрология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Северо-Западный университет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(Китай), факультет программирования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Бонч-Бруевича, факультет программная инженерия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Устроились на работу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0B9C" w:rsidTr="00240B9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9C" w:rsidRDefault="00240B9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Неизвестно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C" w:rsidRDefault="00240B9C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</w:rPr>
      </w:pPr>
    </w:p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95% - учащихся поступили в ВУЗы и </w:t>
      </w:r>
      <w:proofErr w:type="spellStart"/>
      <w:r>
        <w:rPr>
          <w:rFonts w:ascii="Times New Roman" w:hAnsi="Times New Roman"/>
          <w:bCs/>
          <w:sz w:val="24"/>
          <w:szCs w:val="24"/>
        </w:rPr>
        <w:t>ССУЗы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60% учащихся поступили на бюджетной основе.</w:t>
      </w:r>
    </w:p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2% - неизвестно.</w:t>
      </w:r>
    </w:p>
    <w:p w:rsidR="00240B9C" w:rsidRDefault="00240B9C" w:rsidP="00240B9C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3% - работают.</w:t>
      </w:r>
    </w:p>
    <w:p w:rsidR="000D175D" w:rsidRDefault="000D175D"/>
    <w:sectPr w:rsidR="000D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2CF"/>
    <w:multiLevelType w:val="hybridMultilevel"/>
    <w:tmpl w:val="C860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48F7"/>
    <w:multiLevelType w:val="hybridMultilevel"/>
    <w:tmpl w:val="CB56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9C"/>
    <w:rsid w:val="000D175D"/>
    <w:rsid w:val="002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CE66"/>
  <w15:chartTrackingRefBased/>
  <w15:docId w15:val="{6EEF96E5-0D48-4077-9A03-80DBE088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40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9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40B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1</cp:revision>
  <dcterms:created xsi:type="dcterms:W3CDTF">2022-09-06T09:56:00Z</dcterms:created>
  <dcterms:modified xsi:type="dcterms:W3CDTF">2022-09-06T09:57:00Z</dcterms:modified>
</cp:coreProperties>
</file>